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8DBF6" w14:textId="77777777" w:rsidR="001C2257" w:rsidRPr="001C2257" w:rsidRDefault="00A22480" w:rsidP="001C2257">
      <w:pPr>
        <w:spacing w:after="160" w:line="288" w:lineRule="auto"/>
        <w:jc w:val="center"/>
        <w:rPr>
          <w:rFonts w:ascii="Times New Roman" w:eastAsia="Times New Roman" w:hAnsi="Times New Roman" w:cs="Times New Roman"/>
          <w:b/>
          <w:iCs/>
          <w:sz w:val="32"/>
          <w:szCs w:val="36"/>
        </w:rPr>
      </w:pPr>
      <w:r w:rsidRPr="001C2257">
        <w:rPr>
          <w:rFonts w:ascii="Times New Roman" w:eastAsia="Times New Roman" w:hAnsi="Times New Roman" w:cs="Times New Roman"/>
          <w:b/>
          <w:iCs/>
          <w:sz w:val="32"/>
          <w:szCs w:val="36"/>
        </w:rPr>
        <w:t>Những Lời Khai Thị Trí Huệ Trong Kinh Kim Cang</w:t>
      </w:r>
    </w:p>
    <w:p w14:paraId="0ED3D8F1" w14:textId="743FD8B0" w:rsidR="00A22480" w:rsidRPr="001C2257" w:rsidRDefault="00A22480" w:rsidP="001C2257">
      <w:pPr>
        <w:spacing w:after="0" w:line="288" w:lineRule="auto"/>
        <w:rPr>
          <w:rFonts w:ascii="Times New Roman" w:eastAsia="Times New Roman" w:hAnsi="Times New Roman" w:cs="Times New Roman"/>
          <w:iCs/>
          <w:sz w:val="28"/>
          <w:szCs w:val="28"/>
        </w:rPr>
      </w:pPr>
      <w:r w:rsidRPr="001C2257">
        <w:rPr>
          <w:rFonts w:ascii="Times New Roman" w:eastAsia="Times New Roman" w:hAnsi="Times New Roman" w:cs="Times New Roman"/>
          <w:b/>
          <w:iCs/>
          <w:sz w:val="28"/>
          <w:szCs w:val="28"/>
        </w:rPr>
        <w:t>Chủ Đề 651:</w:t>
      </w:r>
      <w:r w:rsidRPr="001C2257">
        <w:rPr>
          <w:rFonts w:ascii="Times New Roman" w:eastAsia="Times New Roman" w:hAnsi="Times New Roman" w:cs="Times New Roman"/>
          <w:iCs/>
          <w:sz w:val="28"/>
          <w:szCs w:val="28"/>
        </w:rPr>
        <w:t xml:space="preserve"> </w:t>
      </w:r>
      <w:r w:rsidRPr="001C2257">
        <w:rPr>
          <w:rFonts w:ascii="Times New Roman" w:eastAsia="Times New Roman" w:hAnsi="Times New Roman" w:cs="Times New Roman"/>
          <w:b/>
          <w:bCs/>
          <w:sz w:val="28"/>
          <w:szCs w:val="28"/>
        </w:rPr>
        <w:t>Phải Biết Pháp Môn Niệm Phật Cầu Vãng Sanh, Chính Là Vì Người Phát Đại Đạo Tâm Mà Nói</w:t>
      </w:r>
    </w:p>
    <w:p w14:paraId="00321C05" w14:textId="7824F103" w:rsidR="00C7299A" w:rsidRDefault="00C7299A" w:rsidP="00C7299A">
      <w:pPr>
        <w:spacing w:after="0" w:line="288" w:lineRule="auto"/>
        <w:rPr>
          <w:rFonts w:ascii="Times New Roman" w:eastAsia="Times New Roman" w:hAnsi="Times New Roman" w:cs="Times New Roman"/>
          <w:b/>
          <w:bCs/>
          <w:sz w:val="28"/>
          <w:szCs w:val="28"/>
        </w:rPr>
      </w:pPr>
      <w:r w:rsidRPr="00C7299A">
        <w:rPr>
          <w:rFonts w:ascii="Times New Roman" w:eastAsia="Times New Roman" w:hAnsi="Times New Roman" w:cs="Times New Roman"/>
          <w:b/>
          <w:bCs/>
          <w:sz w:val="28"/>
          <w:szCs w:val="28"/>
        </w:rPr>
        <w:t>Chủ giảng:</w:t>
      </w:r>
      <w:r w:rsidRPr="00C7299A">
        <w:rPr>
          <w:rFonts w:ascii="Times New Roman" w:eastAsia="Times New Roman" w:hAnsi="Times New Roman" w:cs="Times New Roman"/>
          <w:bCs/>
          <w:sz w:val="28"/>
          <w:szCs w:val="28"/>
        </w:rPr>
        <w:t xml:space="preserve"> Pháp sư Tịnh Không</w:t>
      </w:r>
    </w:p>
    <w:p w14:paraId="70365BD5" w14:textId="26575A5B" w:rsidR="00A22480" w:rsidRPr="001C2257" w:rsidRDefault="00A22480" w:rsidP="001C2257">
      <w:pPr>
        <w:spacing w:after="0" w:line="288" w:lineRule="auto"/>
        <w:rPr>
          <w:rFonts w:ascii="Times New Roman" w:eastAsia="Times New Roman" w:hAnsi="Times New Roman" w:cs="Times New Roman"/>
          <w:sz w:val="28"/>
          <w:szCs w:val="28"/>
        </w:rPr>
      </w:pPr>
      <w:r w:rsidRPr="001C2257">
        <w:rPr>
          <w:rFonts w:ascii="Times New Roman" w:eastAsia="Times New Roman" w:hAnsi="Times New Roman" w:cs="Times New Roman"/>
          <w:b/>
          <w:bCs/>
          <w:sz w:val="28"/>
          <w:szCs w:val="28"/>
        </w:rPr>
        <w:t>Thời gian:</w:t>
      </w:r>
      <w:r w:rsidRPr="001C2257">
        <w:rPr>
          <w:rFonts w:ascii="Times New Roman" w:eastAsia="Times New Roman" w:hAnsi="Times New Roman" w:cs="Times New Roman"/>
          <w:sz w:val="28"/>
          <w:szCs w:val="28"/>
        </w:rPr>
        <w:t xml:space="preserve"> Tháng 05 năm 1995</w:t>
      </w:r>
    </w:p>
    <w:p w14:paraId="706DE2C0" w14:textId="77777777" w:rsidR="00A22480" w:rsidRPr="001C2257" w:rsidRDefault="00A22480" w:rsidP="001C2257">
      <w:pPr>
        <w:spacing w:after="0" w:line="288" w:lineRule="auto"/>
        <w:rPr>
          <w:rFonts w:ascii="Times New Roman" w:eastAsia="Times New Roman" w:hAnsi="Times New Roman" w:cs="Times New Roman"/>
          <w:sz w:val="28"/>
          <w:szCs w:val="28"/>
        </w:rPr>
      </w:pPr>
      <w:r w:rsidRPr="001C2257">
        <w:rPr>
          <w:rFonts w:ascii="Times New Roman" w:eastAsia="Times New Roman" w:hAnsi="Times New Roman" w:cs="Times New Roman"/>
          <w:b/>
          <w:bCs/>
          <w:sz w:val="28"/>
          <w:szCs w:val="28"/>
        </w:rPr>
        <w:t>Địa điểm:</w:t>
      </w:r>
      <w:r w:rsidRPr="001C2257">
        <w:rPr>
          <w:rFonts w:ascii="Times New Roman" w:eastAsia="Times New Roman" w:hAnsi="Times New Roman" w:cs="Times New Roman"/>
          <w:sz w:val="28"/>
          <w:szCs w:val="28"/>
        </w:rPr>
        <w:t xml:space="preserve"> Cư Sĩ Lâm Phật Giáo Singapore</w:t>
      </w:r>
    </w:p>
    <w:p w14:paraId="42A0E100" w14:textId="77777777" w:rsidR="00A22480" w:rsidRPr="001C2257" w:rsidRDefault="00A22480" w:rsidP="001C2257">
      <w:pPr>
        <w:spacing w:after="0" w:line="288" w:lineRule="auto"/>
        <w:rPr>
          <w:rFonts w:ascii="Times New Roman" w:eastAsia="Times New Roman" w:hAnsi="Times New Roman" w:cs="Times New Roman"/>
          <w:sz w:val="28"/>
          <w:szCs w:val="28"/>
        </w:rPr>
      </w:pPr>
      <w:r w:rsidRPr="001C2257">
        <w:rPr>
          <w:rFonts w:ascii="Times New Roman" w:eastAsia="Times New Roman" w:hAnsi="Times New Roman" w:cs="Times New Roman"/>
          <w:b/>
          <w:bCs/>
          <w:sz w:val="28"/>
          <w:szCs w:val="28"/>
        </w:rPr>
        <w:t>Trích lục từ:</w:t>
      </w:r>
      <w:r w:rsidRPr="001C2257">
        <w:rPr>
          <w:rFonts w:ascii="Times New Roman" w:eastAsia="Times New Roman" w:hAnsi="Times New Roman" w:cs="Times New Roman"/>
          <w:sz w:val="28"/>
          <w:szCs w:val="28"/>
        </w:rPr>
        <w:t xml:space="preserve"> Báo cáo nghiên cứu Kim Cang Bát Nhã (Tập 055)</w:t>
      </w:r>
    </w:p>
    <w:p w14:paraId="30E4A394" w14:textId="77777777" w:rsidR="00A22480" w:rsidRPr="001C2257" w:rsidRDefault="00A22480" w:rsidP="001C2257">
      <w:pPr>
        <w:spacing w:after="0" w:line="288" w:lineRule="auto"/>
        <w:rPr>
          <w:rFonts w:ascii="Times New Roman" w:eastAsia="Times New Roman" w:hAnsi="Times New Roman" w:cs="Times New Roman"/>
          <w:sz w:val="28"/>
          <w:szCs w:val="28"/>
        </w:rPr>
      </w:pPr>
      <w:r w:rsidRPr="001C2257">
        <w:rPr>
          <w:rFonts w:ascii="Times New Roman" w:eastAsia="Times New Roman" w:hAnsi="Times New Roman" w:cs="Times New Roman"/>
          <w:b/>
          <w:sz w:val="28"/>
          <w:szCs w:val="28"/>
        </w:rPr>
        <w:t>Chuyển ngữ:</w:t>
      </w:r>
      <w:r w:rsidRPr="001C2257">
        <w:rPr>
          <w:rFonts w:ascii="Times New Roman" w:eastAsia="Times New Roman" w:hAnsi="Times New Roman" w:cs="Times New Roman"/>
          <w:sz w:val="28"/>
          <w:szCs w:val="28"/>
        </w:rPr>
        <w:t xml:space="preserve"> Tịch Minh</w:t>
      </w:r>
    </w:p>
    <w:p w14:paraId="4E6431CB" w14:textId="715E798D" w:rsidR="008A2AE2" w:rsidRPr="001C2257" w:rsidRDefault="001C2257" w:rsidP="002923D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4D70818" w14:textId="6A709CF4" w:rsidR="008A2AE2" w:rsidRPr="001C2257" w:rsidRDefault="001C2257" w:rsidP="001C2257">
      <w:pPr>
        <w:spacing w:after="160" w:line="288" w:lineRule="auto"/>
        <w:ind w:firstLine="540"/>
        <w:jc w:val="both"/>
        <w:rPr>
          <w:rFonts w:ascii="Times New Roman" w:eastAsia="Times New Roman" w:hAnsi="Times New Roman" w:cs="Times New Roman"/>
          <w:b/>
          <w:sz w:val="28"/>
          <w:szCs w:val="28"/>
        </w:rPr>
      </w:pPr>
      <w:r w:rsidRPr="001C2257">
        <w:rPr>
          <w:rFonts w:ascii="Times New Roman" w:eastAsia="DFKai-SB" w:hAnsi="Times New Roman" w:cs="Times New Roman"/>
          <w:b/>
          <w:bCs/>
          <w:sz w:val="28"/>
          <w:szCs w:val="28"/>
        </w:rPr>
        <w:t>【</w:t>
      </w:r>
      <w:r w:rsidR="008A2AE2" w:rsidRPr="001C2257">
        <w:rPr>
          <w:rFonts w:ascii="Times New Roman" w:eastAsia="Times New Roman" w:hAnsi="Times New Roman" w:cs="Times New Roman"/>
          <w:b/>
          <w:bCs/>
          <w:sz w:val="28"/>
          <w:szCs w:val="28"/>
        </w:rPr>
        <w:t>Phải biết pháp môn niệm Phật cầu vãng sanh, chính là vì người phát Đại đạo tâm mà nói, đồng thời cũng kiêm vì các hạng chúng sanh khác mà thôi.</w:t>
      </w:r>
      <w:r w:rsidRPr="001C2257">
        <w:rPr>
          <w:rFonts w:ascii="Times New Roman" w:eastAsia="PMingLiU" w:hAnsi="Times New Roman" w:cs="Times New Roman" w:hint="eastAsia"/>
          <w:b/>
          <w:bCs/>
          <w:sz w:val="28"/>
          <w:szCs w:val="28"/>
        </w:rPr>
        <w:t>】</w:t>
      </w:r>
    </w:p>
    <w:p w14:paraId="7B0880BD" w14:textId="77777777" w:rsidR="001C2257" w:rsidRPr="001C2257" w:rsidRDefault="008A2AE2" w:rsidP="001C2257">
      <w:pPr>
        <w:spacing w:after="160" w:line="288" w:lineRule="auto"/>
        <w:ind w:firstLine="540"/>
        <w:jc w:val="both"/>
        <w:rPr>
          <w:rFonts w:ascii="Times New Roman" w:eastAsia="Times New Roman" w:hAnsi="Times New Roman" w:cs="Times New Roman"/>
          <w:sz w:val="28"/>
          <w:szCs w:val="28"/>
        </w:rPr>
      </w:pPr>
      <w:r w:rsidRPr="001C2257">
        <w:rPr>
          <w:rFonts w:ascii="Times New Roman" w:eastAsia="Times New Roman" w:hAnsi="Times New Roman" w:cs="Times New Roman"/>
          <w:sz w:val="28"/>
          <w:szCs w:val="28"/>
        </w:rPr>
        <w:t xml:space="preserve">Câu nói này nói rất hay. Phật giảng pháp môn Tịnh Độ này, có thể nói trong suốt bốn mươi chín năm chưa từng gián đoạn. Cổ nhân có câu: </w:t>
      </w:r>
      <w:r w:rsidR="00BA3C11" w:rsidRPr="001C2257">
        <w:rPr>
          <w:rFonts w:ascii="Times New Roman" w:eastAsia="Times New Roman" w:hAnsi="Times New Roman" w:cs="Times New Roman"/>
          <w:sz w:val="28"/>
          <w:szCs w:val="28"/>
        </w:rPr>
        <w:t>“</w:t>
      </w:r>
      <w:r w:rsidRPr="001C2257">
        <w:rPr>
          <w:rFonts w:ascii="Times New Roman" w:eastAsia="Times New Roman" w:hAnsi="Times New Roman" w:cs="Times New Roman"/>
          <w:sz w:val="28"/>
          <w:szCs w:val="28"/>
        </w:rPr>
        <w:t>Ngàn kinh muôn luận, chỗ nào cũng chỉ quy về [Tịnh Độ]</w:t>
      </w:r>
      <w:r w:rsidR="00BA3C11" w:rsidRPr="001C2257">
        <w:rPr>
          <w:rFonts w:ascii="Times New Roman" w:eastAsia="Times New Roman" w:hAnsi="Times New Roman" w:cs="Times New Roman"/>
          <w:sz w:val="28"/>
          <w:szCs w:val="28"/>
        </w:rPr>
        <w:t>”</w:t>
      </w:r>
      <w:r w:rsidRPr="001C2257">
        <w:rPr>
          <w:rFonts w:ascii="Times New Roman" w:eastAsia="Times New Roman" w:hAnsi="Times New Roman" w:cs="Times New Roman"/>
          <w:sz w:val="28"/>
          <w:szCs w:val="28"/>
        </w:rPr>
        <w:t>, điều này là sự thật. Tịnh Độ Tam Kinh là chuyên giảng, các kinh điển khác là giảng kèm theo.</w:t>
      </w:r>
    </w:p>
    <w:p w14:paraId="7C9A4DD1" w14:textId="77777777" w:rsidR="001C2257" w:rsidRPr="001C2257" w:rsidRDefault="008A2AE2" w:rsidP="001C2257">
      <w:pPr>
        <w:spacing w:after="160" w:line="288" w:lineRule="auto"/>
        <w:ind w:firstLine="540"/>
        <w:jc w:val="both"/>
        <w:rPr>
          <w:rFonts w:ascii="Times New Roman" w:eastAsia="Times New Roman" w:hAnsi="Times New Roman" w:cs="Times New Roman"/>
          <w:sz w:val="28"/>
          <w:szCs w:val="28"/>
        </w:rPr>
      </w:pPr>
      <w:r w:rsidRPr="001C2257">
        <w:rPr>
          <w:rFonts w:ascii="Times New Roman" w:eastAsia="Times New Roman" w:hAnsi="Times New Roman" w:cs="Times New Roman"/>
          <w:sz w:val="28"/>
          <w:szCs w:val="28"/>
        </w:rPr>
        <w:t xml:space="preserve">Giảng kèm theo, có kinh thì giảng tương đối nhiều, có kinh thì giảng tương đối ít. Giống như trong </w:t>
      </w:r>
      <w:r w:rsidR="00BA3C11" w:rsidRPr="001C2257">
        <w:rPr>
          <w:rFonts w:ascii="Times New Roman" w:eastAsia="Times New Roman" w:hAnsi="Times New Roman" w:cs="Times New Roman"/>
          <w:sz w:val="28"/>
          <w:szCs w:val="28"/>
        </w:rPr>
        <w:t>“</w:t>
      </w:r>
      <w:r w:rsidRPr="001C2257">
        <w:rPr>
          <w:rFonts w:ascii="Times New Roman" w:eastAsia="Times New Roman" w:hAnsi="Times New Roman" w:cs="Times New Roman"/>
          <w:sz w:val="28"/>
          <w:szCs w:val="28"/>
        </w:rPr>
        <w:t>Kinh Lăng Nghiêm</w:t>
      </w:r>
      <w:r w:rsidR="00BA3C11" w:rsidRPr="001C2257">
        <w:rPr>
          <w:rFonts w:ascii="Times New Roman" w:eastAsia="Times New Roman" w:hAnsi="Times New Roman" w:cs="Times New Roman"/>
          <w:sz w:val="28"/>
          <w:szCs w:val="28"/>
        </w:rPr>
        <w:t>”</w:t>
      </w:r>
      <w:r w:rsidRPr="001C2257">
        <w:rPr>
          <w:rFonts w:ascii="Times New Roman" w:eastAsia="Times New Roman" w:hAnsi="Times New Roman" w:cs="Times New Roman"/>
          <w:sz w:val="28"/>
          <w:szCs w:val="28"/>
        </w:rPr>
        <w:t xml:space="preserve">, có giảng </w:t>
      </w:r>
      <w:r w:rsidR="00BA3C11" w:rsidRPr="001C2257">
        <w:rPr>
          <w:rFonts w:ascii="Times New Roman" w:eastAsia="Times New Roman" w:hAnsi="Times New Roman" w:cs="Times New Roman"/>
          <w:sz w:val="28"/>
          <w:szCs w:val="28"/>
        </w:rPr>
        <w:t>“</w:t>
      </w:r>
      <w:r w:rsidRPr="001C2257">
        <w:rPr>
          <w:rFonts w:ascii="Times New Roman" w:eastAsia="Times New Roman" w:hAnsi="Times New Roman" w:cs="Times New Roman"/>
          <w:sz w:val="28"/>
          <w:szCs w:val="28"/>
        </w:rPr>
        <w:t>Đại Thế Chí Bồ Tát Niệm Phật Viên Thông Chương</w:t>
      </w:r>
      <w:r w:rsidR="00BA3C11" w:rsidRPr="001C2257">
        <w:rPr>
          <w:rFonts w:ascii="Times New Roman" w:eastAsia="Times New Roman" w:hAnsi="Times New Roman" w:cs="Times New Roman"/>
          <w:sz w:val="28"/>
          <w:szCs w:val="28"/>
        </w:rPr>
        <w:t>”</w:t>
      </w:r>
      <w:r w:rsidRPr="001C2257">
        <w:rPr>
          <w:rFonts w:ascii="Times New Roman" w:eastAsia="Times New Roman" w:hAnsi="Times New Roman" w:cs="Times New Roman"/>
          <w:sz w:val="28"/>
          <w:szCs w:val="28"/>
        </w:rPr>
        <w:t>, đó là giảng nhiều; có những kinh điển trong đó chỉ có một, hai câu, khuyên mọi người niệm Phật cầu sanh Tịnh Độ. Một câu, hai câu nếu đem gom hết tất cả các kinh điển này lại, điểm sơ qua cũng là mấy trăm bộ.</w:t>
      </w:r>
    </w:p>
    <w:p w14:paraId="422E991C" w14:textId="77777777" w:rsidR="001C2257" w:rsidRPr="001C2257" w:rsidRDefault="008A2AE2" w:rsidP="001C2257">
      <w:pPr>
        <w:spacing w:after="160" w:line="288" w:lineRule="auto"/>
        <w:ind w:firstLine="540"/>
        <w:jc w:val="both"/>
        <w:rPr>
          <w:rFonts w:ascii="Times New Roman" w:eastAsia="Times New Roman" w:hAnsi="Times New Roman" w:cs="Times New Roman"/>
          <w:sz w:val="28"/>
          <w:szCs w:val="28"/>
        </w:rPr>
      </w:pPr>
      <w:r w:rsidRPr="001C2257">
        <w:rPr>
          <w:rFonts w:ascii="Times New Roman" w:eastAsia="Times New Roman" w:hAnsi="Times New Roman" w:cs="Times New Roman"/>
          <w:sz w:val="28"/>
          <w:szCs w:val="28"/>
        </w:rPr>
        <w:t>Từ đó có thể biết, niệm Phật cầu sanh Tịnh Độ, khi Phật giảng tất cả các kinh thường hay nhắc đến, đủ thấy pháp môn này chính là vì người phát Đại đạo tâm mà nói.</w:t>
      </w:r>
    </w:p>
    <w:p w14:paraId="7E43CE3B" w14:textId="77777777" w:rsidR="001C2257" w:rsidRPr="001C2257" w:rsidRDefault="008A2AE2" w:rsidP="001C2257">
      <w:pPr>
        <w:spacing w:after="160" w:line="288" w:lineRule="auto"/>
        <w:ind w:firstLine="540"/>
        <w:jc w:val="both"/>
        <w:rPr>
          <w:rFonts w:ascii="Times New Roman" w:eastAsia="Times New Roman" w:hAnsi="Times New Roman" w:cs="Times New Roman"/>
          <w:sz w:val="28"/>
          <w:szCs w:val="28"/>
        </w:rPr>
      </w:pPr>
      <w:r w:rsidRPr="001C2257">
        <w:rPr>
          <w:rFonts w:ascii="Times New Roman" w:eastAsia="Times New Roman" w:hAnsi="Times New Roman" w:cs="Times New Roman"/>
          <w:sz w:val="28"/>
          <w:szCs w:val="28"/>
        </w:rPr>
        <w:t xml:space="preserve">Người phát Đại đạo tâm là người như thế nào? Chính là mong muốn trong một đời này phải làm Phật, tôi không muốn tái sanh thêm ở đời thứ hai, đạo tâm như vậy gọi là Đại đạo tâm. Đời sau còn muốn làm người, lại có một số vị Pháp sư đời sau vẫn muốn tiếp tục làm Pháp sư, </w:t>
      </w:r>
      <w:r w:rsidRPr="001C2257">
        <w:rPr>
          <w:rFonts w:ascii="Times New Roman" w:hAnsi="Times New Roman" w:cs="Times New Roman"/>
          <w:sz w:val="28"/>
          <w:szCs w:val="28"/>
        </w:rPr>
        <w:t>sanh tâm đắm nhiễm ngôi vị Pháp sư</w:t>
      </w:r>
      <w:r w:rsidRPr="001C2257">
        <w:rPr>
          <w:rFonts w:ascii="Times New Roman" w:eastAsia="Times New Roman" w:hAnsi="Times New Roman" w:cs="Times New Roman"/>
          <w:sz w:val="28"/>
          <w:szCs w:val="28"/>
        </w:rPr>
        <w:t>, đã dính mắc vào tướng, không nỡ rời xa.</w:t>
      </w:r>
    </w:p>
    <w:p w14:paraId="12FB0748" w14:textId="77777777" w:rsidR="001C2257" w:rsidRPr="001C2257" w:rsidRDefault="008A2AE2" w:rsidP="001C2257">
      <w:pPr>
        <w:spacing w:after="160" w:line="288" w:lineRule="auto"/>
        <w:ind w:firstLine="540"/>
        <w:jc w:val="both"/>
        <w:rPr>
          <w:rFonts w:ascii="Times New Roman" w:eastAsia="Times New Roman" w:hAnsi="Times New Roman" w:cs="Times New Roman"/>
          <w:sz w:val="28"/>
          <w:szCs w:val="28"/>
        </w:rPr>
      </w:pPr>
      <w:r w:rsidRPr="001C2257">
        <w:rPr>
          <w:rFonts w:ascii="Times New Roman" w:eastAsia="Times New Roman" w:hAnsi="Times New Roman" w:cs="Times New Roman"/>
          <w:sz w:val="28"/>
          <w:szCs w:val="28"/>
        </w:rPr>
        <w:t xml:space="preserve">Cái nguyện này cũng không tệ, đời sau vẫn muốn làm Pháp sư, nhưng đời sau có bảo đảm được thân người hay không? Đó không gọi là nguyện, đó gọi là khởi vọng tưởng, đời sau quý vị có </w:t>
      </w:r>
      <w:r w:rsidR="00062EED" w:rsidRPr="001C2257">
        <w:rPr>
          <w:rFonts w:ascii="Times New Roman" w:eastAsia="Times New Roman" w:hAnsi="Times New Roman" w:cs="Times New Roman"/>
          <w:sz w:val="28"/>
          <w:szCs w:val="28"/>
        </w:rPr>
        <w:t>bảo đảm</w:t>
      </w:r>
      <w:r w:rsidRPr="001C2257">
        <w:rPr>
          <w:rFonts w:ascii="Times New Roman" w:eastAsia="Times New Roman" w:hAnsi="Times New Roman" w:cs="Times New Roman"/>
          <w:sz w:val="28"/>
          <w:szCs w:val="28"/>
        </w:rPr>
        <w:t xml:space="preserve"> được thân người hay không? Cho </w:t>
      </w:r>
      <w:r w:rsidRPr="001C2257">
        <w:rPr>
          <w:rFonts w:ascii="Times New Roman" w:eastAsia="Times New Roman" w:hAnsi="Times New Roman" w:cs="Times New Roman"/>
          <w:sz w:val="28"/>
          <w:szCs w:val="28"/>
        </w:rPr>
        <w:lastRenderedPageBreak/>
        <w:t>dù có được thân người, quý vị có bảo đảm được đời sau có nhân duyên để xuất gia không?</w:t>
      </w:r>
    </w:p>
    <w:p w14:paraId="622EAFA7" w14:textId="77777777" w:rsidR="001C2257" w:rsidRPr="001C2257" w:rsidRDefault="008A2AE2" w:rsidP="001C2257">
      <w:pPr>
        <w:spacing w:after="160" w:line="288" w:lineRule="auto"/>
        <w:ind w:firstLine="540"/>
        <w:jc w:val="both"/>
        <w:rPr>
          <w:rFonts w:ascii="Times New Roman" w:eastAsia="Times New Roman" w:hAnsi="Times New Roman" w:cs="Times New Roman"/>
          <w:sz w:val="28"/>
          <w:szCs w:val="28"/>
        </w:rPr>
      </w:pPr>
      <w:r w:rsidRPr="001C2257">
        <w:rPr>
          <w:rFonts w:ascii="Times New Roman" w:eastAsia="Times New Roman" w:hAnsi="Times New Roman" w:cs="Times New Roman"/>
          <w:sz w:val="28"/>
          <w:szCs w:val="28"/>
        </w:rPr>
        <w:t>Nói chung, ở trong Phật pháp tu hành chân chánh, tu hành giả tạo thì không tính, tu hành chân chánh, trì giới tu phước tu hành thật sự, đời sau có thể được thân người. Một khi được thân người nhất định sẽ đi hưởng thụ phú quý, tài sắc danh thực thùy liền làm cho quý vị mê hoặc, ý niệm xuất gia quên đi sạch sành sanh, ngay cả Phật Bồ Tát có đến nhắc nhở cũng không đánh thức được quý vị, mê rồi.</w:t>
      </w:r>
    </w:p>
    <w:p w14:paraId="39304F0B" w14:textId="77777777" w:rsidR="001C2257" w:rsidRPr="001C2257" w:rsidRDefault="008A2AE2" w:rsidP="001C2257">
      <w:pPr>
        <w:spacing w:after="160" w:line="288" w:lineRule="auto"/>
        <w:ind w:firstLine="540"/>
        <w:jc w:val="both"/>
        <w:rPr>
          <w:rFonts w:ascii="Times New Roman" w:eastAsia="Times New Roman" w:hAnsi="Times New Roman" w:cs="Times New Roman"/>
          <w:sz w:val="28"/>
          <w:szCs w:val="28"/>
        </w:rPr>
      </w:pPr>
      <w:r w:rsidRPr="001C2257">
        <w:rPr>
          <w:rFonts w:ascii="Times New Roman" w:eastAsia="Times New Roman" w:hAnsi="Times New Roman" w:cs="Times New Roman"/>
          <w:sz w:val="28"/>
          <w:szCs w:val="28"/>
        </w:rPr>
        <w:t>Cho nên cái nguyện như vậy không thể phát, vô cùng không bảo đảm, không đáng tin cậy. Phát nguyện niệm Phật vãng sanh thì đáng tin cậy, điều này có Phật lực gia trì, cái này mới chắc chắn. Cho nên chính là vì những người này mà nói, chính là trong một đời này quyết định phải thành Phật, quyết định phải thoát khỏi Tam giới Lục đạo, đây mới là Đại đạo tâm.</w:t>
      </w:r>
    </w:p>
    <w:p w14:paraId="096A0F91" w14:textId="09A0ADFF" w:rsidR="00E23B1D" w:rsidRPr="001C2257" w:rsidRDefault="00BA3C11" w:rsidP="001C2257">
      <w:pPr>
        <w:spacing w:after="160" w:line="288" w:lineRule="auto"/>
        <w:ind w:firstLine="540"/>
        <w:jc w:val="both"/>
        <w:rPr>
          <w:rFonts w:ascii="Times New Roman" w:hAnsi="Times New Roman" w:cs="Times New Roman"/>
          <w:sz w:val="28"/>
        </w:rPr>
      </w:pPr>
      <w:r w:rsidRPr="001C2257">
        <w:rPr>
          <w:rFonts w:ascii="Times New Roman" w:eastAsia="Times New Roman" w:hAnsi="Times New Roman" w:cs="Times New Roman"/>
          <w:sz w:val="28"/>
          <w:szCs w:val="28"/>
        </w:rPr>
        <w:t>“</w:t>
      </w:r>
      <w:r w:rsidR="008A2AE2" w:rsidRPr="001C2257">
        <w:rPr>
          <w:rFonts w:ascii="Times New Roman" w:eastAsia="Times New Roman" w:hAnsi="Times New Roman" w:cs="Times New Roman"/>
          <w:sz w:val="28"/>
          <w:szCs w:val="28"/>
        </w:rPr>
        <w:t>Kiêm vì các hạng chúng sanh khác</w:t>
      </w:r>
      <w:r w:rsidRPr="001C2257">
        <w:rPr>
          <w:rFonts w:ascii="Times New Roman" w:eastAsia="Times New Roman" w:hAnsi="Times New Roman" w:cs="Times New Roman"/>
          <w:sz w:val="28"/>
          <w:szCs w:val="28"/>
        </w:rPr>
        <w:t>”</w:t>
      </w:r>
      <w:r w:rsidR="008A2AE2" w:rsidRPr="001C2257">
        <w:rPr>
          <w:rFonts w:ascii="Times New Roman" w:eastAsia="Times New Roman" w:hAnsi="Times New Roman" w:cs="Times New Roman"/>
          <w:sz w:val="28"/>
          <w:szCs w:val="28"/>
        </w:rPr>
        <w:t>, các hạng chúng sanh khác là giống như những Bồ Tát Quyền giáo thông thường, Thanh Văn, Duyên Giác, và những người tu học các pháp môn khác, chỉ là nhân tiện gieo cho họ một hạt giống niệm Phật vào trong A-lại-da thức mà thôi, đây là kiêm luôn vì họ mà nói.</w:t>
      </w:r>
    </w:p>
    <w:sectPr w:rsidR="00E23B1D" w:rsidRPr="001C2257" w:rsidSect="001C225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50903" w14:textId="77777777" w:rsidR="001C2257" w:rsidRDefault="001C2257" w:rsidP="001C2257">
      <w:pPr>
        <w:spacing w:after="0" w:line="240" w:lineRule="auto"/>
      </w:pPr>
      <w:r>
        <w:separator/>
      </w:r>
    </w:p>
  </w:endnote>
  <w:endnote w:type="continuationSeparator" w:id="0">
    <w:p w14:paraId="2332C3AF" w14:textId="77777777" w:rsidR="001C2257" w:rsidRDefault="001C2257" w:rsidP="001C2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1EF6" w14:textId="77777777" w:rsidR="001C2257" w:rsidRDefault="001C2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DF550" w14:textId="784E323E" w:rsidR="001C2257" w:rsidRPr="001C2257" w:rsidRDefault="001C2257" w:rsidP="001C2257">
    <w:pPr>
      <w:pStyle w:val="Footer"/>
      <w:tabs>
        <w:tab w:val="clear" w:pos="4513"/>
        <w:tab w:val="clear" w:pos="9026"/>
      </w:tabs>
      <w:jc w:val="center"/>
      <w:rPr>
        <w:rFonts w:ascii="Times New Roman" w:hAnsi="Times New Roman" w:cs="Times New Roman"/>
        <w:sz w:val="24"/>
      </w:rPr>
    </w:pPr>
    <w:r w:rsidRPr="001C2257">
      <w:rPr>
        <w:rFonts w:ascii="Times New Roman" w:hAnsi="Times New Roman" w:cs="Times New Roman"/>
        <w:sz w:val="24"/>
      </w:rPr>
      <w:fldChar w:fldCharType="begin"/>
    </w:r>
    <w:r w:rsidRPr="001C2257">
      <w:rPr>
        <w:rFonts w:ascii="Times New Roman" w:hAnsi="Times New Roman" w:cs="Times New Roman"/>
        <w:sz w:val="24"/>
      </w:rPr>
      <w:instrText xml:space="preserve"> PAGE  \* MERGEFORMAT </w:instrText>
    </w:r>
    <w:r w:rsidRPr="001C2257">
      <w:rPr>
        <w:rFonts w:ascii="Times New Roman" w:hAnsi="Times New Roman" w:cs="Times New Roman"/>
        <w:sz w:val="24"/>
      </w:rPr>
      <w:fldChar w:fldCharType="separate"/>
    </w:r>
    <w:r w:rsidRPr="001C2257">
      <w:rPr>
        <w:rFonts w:ascii="Times New Roman" w:hAnsi="Times New Roman" w:cs="Times New Roman"/>
        <w:noProof/>
        <w:sz w:val="24"/>
      </w:rPr>
      <w:t>1</w:t>
    </w:r>
    <w:r w:rsidRPr="001C225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CC916" w14:textId="77777777" w:rsidR="001C2257" w:rsidRDefault="001C2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F814C" w14:textId="77777777" w:rsidR="001C2257" w:rsidRDefault="001C2257" w:rsidP="001C2257">
      <w:pPr>
        <w:spacing w:after="0" w:line="240" w:lineRule="auto"/>
      </w:pPr>
      <w:r>
        <w:separator/>
      </w:r>
    </w:p>
  </w:footnote>
  <w:footnote w:type="continuationSeparator" w:id="0">
    <w:p w14:paraId="6FB4C618" w14:textId="77777777" w:rsidR="001C2257" w:rsidRDefault="001C2257" w:rsidP="001C2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6AFEA" w14:textId="77777777" w:rsidR="001C2257" w:rsidRDefault="001C2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02731" w14:textId="77777777" w:rsidR="001C2257" w:rsidRDefault="001C22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674BF" w14:textId="77777777" w:rsidR="001C2257" w:rsidRDefault="001C22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8E9"/>
    <w:rsid w:val="000352CE"/>
    <w:rsid w:val="00062EED"/>
    <w:rsid w:val="00184AA4"/>
    <w:rsid w:val="001C2257"/>
    <w:rsid w:val="002923D5"/>
    <w:rsid w:val="002938E9"/>
    <w:rsid w:val="0079251A"/>
    <w:rsid w:val="00806B7D"/>
    <w:rsid w:val="008A2AE2"/>
    <w:rsid w:val="00A22480"/>
    <w:rsid w:val="00A77909"/>
    <w:rsid w:val="00BA3C11"/>
    <w:rsid w:val="00C7299A"/>
    <w:rsid w:val="00E23B1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5B6B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2AE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22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2257"/>
  </w:style>
  <w:style w:type="paragraph" w:styleId="Footer">
    <w:name w:val="footer"/>
    <w:basedOn w:val="Normal"/>
    <w:link w:val="FooterChar"/>
    <w:uiPriority w:val="99"/>
    <w:unhideWhenUsed/>
    <w:rsid w:val="001C22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2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27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2026-04-29T07:54:00Z</dcterms:created>
  <dcterms:modified xsi:type="dcterms:W3CDTF">2026-10-23T03:22:00Z</dcterms:modified>
</cp:coreProperties>
</file>